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EC" w:rsidRPr="00D1139F" w:rsidRDefault="002E1D69" w:rsidP="00D1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9F">
        <w:rPr>
          <w:rFonts w:ascii="Times New Roman" w:hAnsi="Times New Roman" w:cs="Times New Roman"/>
          <w:b/>
          <w:sz w:val="28"/>
          <w:szCs w:val="28"/>
        </w:rPr>
        <w:t>Сравнительный анализ пробных тестирований по МОДО-2024</w:t>
      </w:r>
    </w:p>
    <w:p w:rsidR="002E1D69" w:rsidRPr="00D1139F" w:rsidRDefault="002E1D69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Класс:</w:t>
      </w:r>
      <w:r w:rsidR="00BE357A" w:rsidRPr="00D1139F"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BE357A" w:rsidRPr="00D1139F" w:rsidTr="00F6043E">
        <w:tc>
          <w:tcPr>
            <w:tcW w:w="2359" w:type="dxa"/>
            <w:vMerge w:val="restart"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892" w:type="dxa"/>
            <w:gridSpan w:val="2"/>
          </w:tcPr>
          <w:p w:rsidR="00BE357A" w:rsidRPr="00D1139F" w:rsidRDefault="00BE357A" w:rsidP="00D1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  <w:tc>
          <w:tcPr>
            <w:tcW w:w="2094" w:type="dxa"/>
            <w:vMerge w:val="restart"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BE357A" w:rsidRPr="00D1139F" w:rsidTr="002E1D69">
        <w:tc>
          <w:tcPr>
            <w:tcW w:w="2359" w:type="dxa"/>
            <w:vMerge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2446" w:type="dxa"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  <w:tc>
          <w:tcPr>
            <w:tcW w:w="2094" w:type="dxa"/>
            <w:vMerge/>
          </w:tcPr>
          <w:p w:rsidR="00BE357A" w:rsidRPr="00D1139F" w:rsidRDefault="00BE357A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D69" w:rsidRPr="00D1139F" w:rsidTr="002E1D69">
        <w:tc>
          <w:tcPr>
            <w:tcW w:w="2359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  <w:tc>
          <w:tcPr>
            <w:tcW w:w="2094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-0,9%</w:t>
            </w:r>
          </w:p>
        </w:tc>
      </w:tr>
      <w:tr w:rsidR="002E1D69" w:rsidRPr="00D1139F" w:rsidTr="002E1D69">
        <w:tc>
          <w:tcPr>
            <w:tcW w:w="2359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094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D69" w:rsidRPr="00D1139F" w:rsidTr="002E1D69">
        <w:tc>
          <w:tcPr>
            <w:tcW w:w="2359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66,3%</w:t>
            </w:r>
          </w:p>
        </w:tc>
        <w:tc>
          <w:tcPr>
            <w:tcW w:w="2446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67,5%</w:t>
            </w:r>
          </w:p>
        </w:tc>
        <w:tc>
          <w:tcPr>
            <w:tcW w:w="2094" w:type="dxa"/>
          </w:tcPr>
          <w:p w:rsidR="002E1D69" w:rsidRPr="00D1139F" w:rsidRDefault="00BE357A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+1,2%</w:t>
            </w:r>
          </w:p>
        </w:tc>
      </w:tr>
    </w:tbl>
    <w:p w:rsidR="005F3350" w:rsidRPr="00D1139F" w:rsidRDefault="005F3350" w:rsidP="00D1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Сравнительный анализ показывает, что наблюдается отрицательная динамика по математической грамотности -0,9%, а по естественно-научной грамотности – положительная динамика +1,2%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5F3350" w:rsidRPr="00D1139F" w:rsidTr="006675B2">
        <w:tc>
          <w:tcPr>
            <w:tcW w:w="2359" w:type="dxa"/>
            <w:vMerge w:val="restart"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5F3350" w:rsidRPr="00D1139F" w:rsidRDefault="005F3350" w:rsidP="00D1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094" w:type="dxa"/>
            <w:vMerge w:val="restart"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5F3350" w:rsidRPr="00D1139F" w:rsidTr="006675B2">
        <w:tc>
          <w:tcPr>
            <w:tcW w:w="2359" w:type="dxa"/>
            <w:vMerge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2446" w:type="dxa"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  <w:tc>
          <w:tcPr>
            <w:tcW w:w="2094" w:type="dxa"/>
            <w:vMerge/>
          </w:tcPr>
          <w:p w:rsidR="005F3350" w:rsidRPr="00D1139F" w:rsidRDefault="005F3350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331" w:rsidRPr="00D1139F" w:rsidTr="00367211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A62331" w:rsidRPr="00D1139F" w:rsidTr="00367211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</w:t>
            </w:r>
          </w:p>
        </w:tc>
      </w:tr>
      <w:tr w:rsidR="00A62331" w:rsidRPr="00D1139F" w:rsidTr="00367211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A62331" w:rsidRPr="00D1139F" w:rsidTr="00367211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2331" w:rsidRPr="00D1139F" w:rsidTr="00367211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-0,2</w:t>
            </w:r>
          </w:p>
        </w:tc>
      </w:tr>
    </w:tbl>
    <w:p w:rsidR="00BE357A" w:rsidRPr="00D1139F" w:rsidRDefault="00A62331" w:rsidP="00D1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Сравнительный анализ показывает, что наблюдается отрицательная динамика во всех классах, кроме 4Г класса. Также отрицательная динамика среднего балла на 0,2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A62331" w:rsidRPr="00D1139F" w:rsidTr="006675B2">
        <w:tc>
          <w:tcPr>
            <w:tcW w:w="2359" w:type="dxa"/>
            <w:vMerge w:val="restart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(грамотность чтения)</w:t>
            </w:r>
          </w:p>
        </w:tc>
        <w:tc>
          <w:tcPr>
            <w:tcW w:w="2094" w:type="dxa"/>
            <w:vMerge w:val="restart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A62331" w:rsidRPr="00D1139F" w:rsidTr="006675B2">
        <w:tc>
          <w:tcPr>
            <w:tcW w:w="2359" w:type="dxa"/>
            <w:vMerge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  <w:tc>
          <w:tcPr>
            <w:tcW w:w="2094" w:type="dxa"/>
            <w:vMerge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331" w:rsidRPr="00D1139F" w:rsidTr="006675B2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A62331" w:rsidRPr="00D1139F" w:rsidTr="006675B2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A62331" w:rsidRPr="00D1139F" w:rsidTr="006675B2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A62331" w:rsidRPr="00D1139F" w:rsidTr="006675B2">
        <w:tc>
          <w:tcPr>
            <w:tcW w:w="2359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446" w:type="dxa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094" w:type="dxa"/>
            <w:vAlign w:val="bottom"/>
          </w:tcPr>
          <w:p w:rsidR="00A62331" w:rsidRPr="00D1139F" w:rsidRDefault="00A62331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51666" w:rsidRPr="00D1139F" w:rsidTr="006675B2">
        <w:tc>
          <w:tcPr>
            <w:tcW w:w="2359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094" w:type="dxa"/>
            <w:vAlign w:val="bottom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A6D8B" w:rsidRPr="00D1139F" w:rsidRDefault="004A6D8B" w:rsidP="00D1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Сравнительный анализ показывает, что наблюдается отри</w:t>
      </w:r>
      <w:r w:rsidR="00B51666">
        <w:rPr>
          <w:rFonts w:ascii="Times New Roman" w:hAnsi="Times New Roman" w:cs="Times New Roman"/>
          <w:sz w:val="28"/>
          <w:szCs w:val="28"/>
        </w:rPr>
        <w:t>цательная динамика в 4А на -0,2</w:t>
      </w:r>
      <w:r w:rsidRPr="00D1139F">
        <w:rPr>
          <w:rFonts w:ascii="Times New Roman" w:hAnsi="Times New Roman" w:cs="Times New Roman"/>
          <w:sz w:val="28"/>
          <w:szCs w:val="28"/>
        </w:rPr>
        <w:t>, а в 4Б и 4</w:t>
      </w:r>
      <w:r w:rsidR="00B51666">
        <w:rPr>
          <w:rFonts w:ascii="Times New Roman" w:hAnsi="Times New Roman" w:cs="Times New Roman"/>
          <w:sz w:val="28"/>
          <w:szCs w:val="28"/>
        </w:rPr>
        <w:t>В – положительная динамика +0,1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Рекомендуется совершенствовать следующие навыки: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определение темы и основной мысли текста;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поиск и выявление скрытых частей текста;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связь действий, намерений и чувств персонажей между событиями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обоснование основного вывода в каждой части текста пояснения;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смысл исторических событий и действий персонажей для понимания содержания текста</w:t>
      </w:r>
    </w:p>
    <w:p w:rsid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 xml:space="preserve">-оценка; понимание </w:t>
      </w:r>
      <w:proofErr w:type="gramStart"/>
      <w:r w:rsidRPr="00D1139F">
        <w:rPr>
          <w:rFonts w:ascii="Times New Roman" w:hAnsi="Times New Roman" w:cs="Times New Roman"/>
          <w:sz w:val="28"/>
          <w:szCs w:val="28"/>
        </w:rPr>
        <w:t>значений  некоторых</w:t>
      </w:r>
      <w:proofErr w:type="gramEnd"/>
      <w:r w:rsidRPr="00D1139F">
        <w:rPr>
          <w:rFonts w:ascii="Times New Roman" w:hAnsi="Times New Roman" w:cs="Times New Roman"/>
          <w:sz w:val="28"/>
          <w:szCs w:val="28"/>
        </w:rPr>
        <w:t xml:space="preserve"> языковых особенностей</w:t>
      </w:r>
    </w:p>
    <w:p w:rsid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4A6D8B" w:rsidRPr="00D1139F" w:rsidTr="006675B2">
        <w:tc>
          <w:tcPr>
            <w:tcW w:w="2359" w:type="dxa"/>
            <w:vMerge w:val="restart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4892" w:type="dxa"/>
            <w:gridSpan w:val="2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(математическая грамотность)</w:t>
            </w:r>
          </w:p>
        </w:tc>
        <w:tc>
          <w:tcPr>
            <w:tcW w:w="2094" w:type="dxa"/>
            <w:vMerge w:val="restart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4A6D8B" w:rsidRPr="00D1139F" w:rsidTr="006675B2">
        <w:tc>
          <w:tcPr>
            <w:tcW w:w="2359" w:type="dxa"/>
            <w:vMerge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  <w:tc>
          <w:tcPr>
            <w:tcW w:w="2094" w:type="dxa"/>
            <w:vMerge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B51666" w:rsidRPr="00D1139F" w:rsidTr="006675B2">
        <w:tc>
          <w:tcPr>
            <w:tcW w:w="2359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094" w:type="dxa"/>
            <w:vAlign w:val="bottom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</w:tbl>
    <w:p w:rsidR="004A6D8B" w:rsidRPr="00D1139F" w:rsidRDefault="004A6D8B" w:rsidP="00D1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Сравнительный анализ показывает, что наблюдается отрицательная динамика в 4Б на -0,2%, в 4В на 0,3% а в 4А и 4Г – положительная динамика +0,1%</w:t>
      </w:r>
      <w:r w:rsidR="00B51666">
        <w:rPr>
          <w:rFonts w:ascii="Times New Roman" w:hAnsi="Times New Roman" w:cs="Times New Roman"/>
          <w:sz w:val="28"/>
          <w:szCs w:val="28"/>
        </w:rPr>
        <w:t>. Также отрицательная динамика среднего балла на 0,1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Для повышения уровня рекомендуется улучшить следующие навыки: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правильное обновление и применение сложных знаний и навыков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определение задач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принятие альтернативных и нестандартных решений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знания, умения и навыки из других областей учебной программы при выполнении заданий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выполнять действия самостоятельно в новых ситуациях</w:t>
      </w:r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представление двух и более идей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4A6D8B" w:rsidRPr="00D1139F" w:rsidTr="006675B2">
        <w:tc>
          <w:tcPr>
            <w:tcW w:w="2359" w:type="dxa"/>
            <w:vMerge w:val="restart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(естественно-научная грамотность)</w:t>
            </w:r>
          </w:p>
        </w:tc>
        <w:tc>
          <w:tcPr>
            <w:tcW w:w="2094" w:type="dxa"/>
            <w:vMerge w:val="restart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4A6D8B" w:rsidRPr="00D1139F" w:rsidTr="006675B2">
        <w:tc>
          <w:tcPr>
            <w:tcW w:w="2359" w:type="dxa"/>
            <w:vMerge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18.10.2023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b/>
                <w:sz w:val="28"/>
                <w:szCs w:val="28"/>
              </w:rPr>
              <w:t>22.11.2023</w:t>
            </w:r>
          </w:p>
        </w:tc>
        <w:tc>
          <w:tcPr>
            <w:tcW w:w="2094" w:type="dxa"/>
            <w:vMerge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4A6D8B" w:rsidRPr="00D1139F" w:rsidTr="006675B2">
        <w:tc>
          <w:tcPr>
            <w:tcW w:w="2359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46" w:type="dxa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094" w:type="dxa"/>
            <w:vAlign w:val="bottom"/>
          </w:tcPr>
          <w:p w:rsidR="004A6D8B" w:rsidRPr="00D1139F" w:rsidRDefault="004A6D8B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B51666" w:rsidRPr="00D1139F" w:rsidTr="006675B2">
        <w:tc>
          <w:tcPr>
            <w:tcW w:w="2359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446" w:type="dxa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094" w:type="dxa"/>
            <w:vAlign w:val="bottom"/>
          </w:tcPr>
          <w:p w:rsidR="00B51666" w:rsidRPr="00D1139F" w:rsidRDefault="00B51666" w:rsidP="00D11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+0,1</w:t>
            </w:r>
          </w:p>
        </w:tc>
      </w:tr>
    </w:tbl>
    <w:p w:rsidR="004A6D8B" w:rsidRPr="00D1139F" w:rsidRDefault="004A6D8B" w:rsidP="00D1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Сравнительный анализ показывает, что наблюдается отрицательная динамика в 4Б на -0,</w:t>
      </w:r>
      <w:r w:rsidR="00B878E9" w:rsidRPr="00D1139F">
        <w:rPr>
          <w:rFonts w:ascii="Times New Roman" w:hAnsi="Times New Roman" w:cs="Times New Roman"/>
          <w:sz w:val="28"/>
          <w:szCs w:val="28"/>
        </w:rPr>
        <w:t>3</w:t>
      </w:r>
      <w:r w:rsidRPr="00D1139F">
        <w:rPr>
          <w:rFonts w:ascii="Times New Roman" w:hAnsi="Times New Roman" w:cs="Times New Roman"/>
          <w:sz w:val="28"/>
          <w:szCs w:val="28"/>
        </w:rPr>
        <w:t>%, а в 4</w:t>
      </w:r>
      <w:r w:rsidR="00B878E9" w:rsidRPr="00D1139F">
        <w:rPr>
          <w:rFonts w:ascii="Times New Roman" w:hAnsi="Times New Roman" w:cs="Times New Roman"/>
          <w:sz w:val="28"/>
          <w:szCs w:val="28"/>
        </w:rPr>
        <w:t>В</w:t>
      </w:r>
      <w:r w:rsidRPr="00D1139F">
        <w:rPr>
          <w:rFonts w:ascii="Times New Roman" w:hAnsi="Times New Roman" w:cs="Times New Roman"/>
          <w:sz w:val="28"/>
          <w:szCs w:val="28"/>
        </w:rPr>
        <w:t xml:space="preserve"> и 4Г – положительная динамика +0,1%</w:t>
      </w:r>
      <w:r w:rsidR="00B878E9" w:rsidRPr="00D1139F">
        <w:rPr>
          <w:rFonts w:ascii="Times New Roman" w:hAnsi="Times New Roman" w:cs="Times New Roman"/>
          <w:sz w:val="28"/>
          <w:szCs w:val="28"/>
        </w:rPr>
        <w:t xml:space="preserve"> и 0,6% соответственно</w:t>
      </w:r>
      <w:r w:rsidR="00B51666">
        <w:rPr>
          <w:rFonts w:ascii="Times New Roman" w:hAnsi="Times New Roman" w:cs="Times New Roman"/>
          <w:sz w:val="28"/>
          <w:szCs w:val="28"/>
        </w:rPr>
        <w:t>. Средний балл тоже повысился на 0,1</w:t>
      </w:r>
      <w:bookmarkStart w:id="0" w:name="_GoBack"/>
      <w:bookmarkEnd w:id="0"/>
    </w:p>
    <w:p w:rsidR="00D1139F" w:rsidRPr="00D1139F" w:rsidRDefault="00D1139F" w:rsidP="00D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Для повышения уровня рекомендуется улучшить следующие навыки:</w:t>
      </w:r>
    </w:p>
    <w:p w:rsidR="00D1139F" w:rsidRPr="00D1139F" w:rsidRDefault="00D1139F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правильная модернизация более сложных знаний и навыков</w:t>
      </w:r>
    </w:p>
    <w:p w:rsidR="00D1139F" w:rsidRPr="00D1139F" w:rsidRDefault="00D1139F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распознавание более сложных моделей и идей в новых ситуациях</w:t>
      </w:r>
    </w:p>
    <w:p w:rsidR="00D1139F" w:rsidRPr="00D1139F" w:rsidRDefault="00D1139F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понимать смысл текстов и определять информацию, необходимую для выполнения простых действий</w:t>
      </w:r>
    </w:p>
    <w:p w:rsidR="00D1139F" w:rsidRPr="00D1139F" w:rsidRDefault="00D1139F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самостоятельное выполнение простых действий в новых ситуациях</w:t>
      </w:r>
    </w:p>
    <w:p w:rsidR="00A62331" w:rsidRPr="00D1139F" w:rsidRDefault="00D1139F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9F">
        <w:rPr>
          <w:rFonts w:ascii="Times New Roman" w:hAnsi="Times New Roman" w:cs="Times New Roman"/>
          <w:sz w:val="28"/>
          <w:szCs w:val="28"/>
        </w:rPr>
        <w:t>- умение делать выводы, состоящие из двух и более этапов</w:t>
      </w:r>
    </w:p>
    <w:p w:rsidR="00A62331" w:rsidRPr="00D1139F" w:rsidRDefault="00A62331" w:rsidP="00D1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331" w:rsidRPr="00D1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69"/>
    <w:rsid w:val="002E1D69"/>
    <w:rsid w:val="002E32AB"/>
    <w:rsid w:val="004A6D8B"/>
    <w:rsid w:val="005F3350"/>
    <w:rsid w:val="006440EC"/>
    <w:rsid w:val="00A62331"/>
    <w:rsid w:val="00B51666"/>
    <w:rsid w:val="00B878E9"/>
    <w:rsid w:val="00BE357A"/>
    <w:rsid w:val="00D1139F"/>
    <w:rsid w:val="00EB18FE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1131"/>
  <w15:chartTrackingRefBased/>
  <w15:docId w15:val="{01734833-794A-4B4C-AEC5-5E5F8E0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Zavuch-215</dc:creator>
  <cp:keywords/>
  <dc:description/>
  <cp:lastModifiedBy>Zavuch-215</cp:lastModifiedBy>
  <cp:revision>6</cp:revision>
  <cp:lastPrinted>2023-12-06T05:57:00Z</cp:lastPrinted>
  <dcterms:created xsi:type="dcterms:W3CDTF">2023-12-06T04:28:00Z</dcterms:created>
  <dcterms:modified xsi:type="dcterms:W3CDTF">2023-12-06T05:58:00Z</dcterms:modified>
</cp:coreProperties>
</file>